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200660</wp:posOffset>
            </wp:positionH>
            <wp:positionV relativeFrom="paragraph">
              <wp:posOffset>-47625</wp:posOffset>
            </wp:positionV>
            <wp:extent cx="1137285" cy="1106170"/>
            <wp:effectExtent l="0" t="0" r="0" b="0"/>
            <wp:wrapSquare wrapText="largest"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85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 w:after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19"/>
        </w:rPr>
      </w:r>
    </w:p>
    <w:p>
      <w:pPr>
        <w:pStyle w:val="BodyText"/>
        <w:spacing w:lineRule="auto" w:line="259"/>
        <w:ind w:left="2530" w:right="0"/>
        <w:rPr/>
      </w:pPr>
      <w:r>
        <w:rPr/>
        <w:t>CIRCULAR</w:t>
      </w:r>
      <w:r>
        <w:rPr>
          <w:spacing w:val="-6"/>
        </w:rPr>
        <w:t xml:space="preserve"> </w:t>
      </w:r>
      <w:r>
        <w:rPr/>
        <w:t>TERMO</w:t>
      </w:r>
      <w:r>
        <w:rPr>
          <w:spacing w:val="-5"/>
        </w:rPr>
        <w:t xml:space="preserve"> </w:t>
      </w:r>
      <w:r>
        <w:rPr/>
        <w:t>ADITIVO</w:t>
      </w:r>
      <w:r>
        <w:rPr>
          <w:spacing w:val="-4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CONVENÇÃO</w:t>
      </w:r>
      <w:r>
        <w:rPr>
          <w:spacing w:val="-9"/>
        </w:rPr>
        <w:t xml:space="preserve"> </w:t>
      </w:r>
      <w:r>
        <w:rPr/>
        <w:t>GÊNEROS</w:t>
      </w:r>
      <w:r>
        <w:rPr>
          <w:spacing w:val="-9"/>
        </w:rPr>
        <w:t xml:space="preserve"> </w:t>
      </w:r>
      <w:r>
        <w:rPr/>
        <w:t>ALIMENTÍCIOS</w:t>
      </w:r>
      <w:r>
        <w:rPr>
          <w:spacing w:val="-58"/>
        </w:rPr>
        <w:t xml:space="preserve"> </w:t>
      </w:r>
      <w:r>
        <w:rPr/>
        <w:t>(SUPERMERCADOS)</w:t>
      </w:r>
    </w:p>
    <w:p>
      <w:pPr>
        <w:pStyle w:val="Heading1"/>
        <w:spacing w:before="155" w:after="0"/>
        <w:jc w:val="left"/>
        <w:rPr/>
      </w:pPr>
      <w:r>
        <w:rPr>
          <w:rFonts w:ascii="Arial" w:hAnsi="Arial"/>
          <w:u w:val="none"/>
        </w:rPr>
        <w:t>Março</w:t>
      </w:r>
      <w:r>
        <w:rPr>
          <w:rFonts w:ascii="Arial" w:hAnsi="Arial"/>
          <w:spacing w:val="-1"/>
          <w:u w:val="none"/>
        </w:rPr>
        <w:t xml:space="preserve"> </w:t>
      </w:r>
      <w:r>
        <w:rPr>
          <w:rFonts w:ascii="Arial" w:hAnsi="Arial"/>
          <w:u w:val="none"/>
        </w:rPr>
        <w:t xml:space="preserve">2024-2025   </w:t>
      </w:r>
      <w:r>
        <w:rPr/>
        <w:t>SAPIRANGA,</w:t>
      </w:r>
      <w:r>
        <w:rPr>
          <w:spacing w:val="-1"/>
        </w:rPr>
        <w:t xml:space="preserve"> </w:t>
      </w:r>
      <w:r>
        <w:rPr/>
        <w:t>NOVA</w:t>
      </w:r>
      <w:r>
        <w:rPr>
          <w:spacing w:val="-6"/>
        </w:rPr>
        <w:t xml:space="preserve"> </w:t>
      </w:r>
      <w:r>
        <w:rPr/>
        <w:t>HARTZ,</w:t>
      </w:r>
      <w:r>
        <w:rPr>
          <w:spacing w:val="-6"/>
        </w:rPr>
        <w:t xml:space="preserve"> </w:t>
      </w:r>
      <w:r>
        <w:rPr/>
        <w:t>ARARICÁ</w:t>
      </w:r>
    </w:p>
    <w:p>
      <w:pPr>
        <w:pStyle w:val="Heading1"/>
        <w:spacing w:before="155" w:after="0"/>
        <w:jc w:val="left"/>
        <w:rPr/>
      </w:pPr>
      <w:r>
        <w:rPr/>
      </w:r>
    </w:p>
    <w:p>
      <w:pPr>
        <w:pStyle w:val="Heading1"/>
        <w:spacing w:before="155" w:after="0"/>
        <w:jc w:val="left"/>
        <w:rPr>
          <w:sz w:val="28"/>
          <w:szCs w:val="28"/>
          <w:u w:val="none" w:color="000000"/>
        </w:rPr>
      </w:pPr>
      <w:r>
        <w:rPr>
          <w:sz w:val="28"/>
          <w:szCs w:val="28"/>
          <w:u w:val="none" w:color="000000"/>
        </w:rPr>
        <w:t xml:space="preserve">                      </w:t>
      </w:r>
      <w:r>
        <w:rPr>
          <w:sz w:val="28"/>
          <w:szCs w:val="28"/>
          <w:u w:val="none" w:color="000000"/>
        </w:rPr>
        <w:t>MR024742/2024</w:t>
      </w:r>
    </w:p>
    <w:p>
      <w:pPr>
        <w:pStyle w:val="BodyText"/>
        <w:spacing w:before="7" w:after="0"/>
        <w:rPr>
          <w:sz w:val="24"/>
        </w:rPr>
      </w:pPr>
      <w:r>
        <w:rPr>
          <w:sz w:val="24"/>
        </w:rPr>
      </w:r>
    </w:p>
    <w:p>
      <w:pPr>
        <w:pStyle w:val="Normal"/>
        <w:spacing w:before="153" w:after="0"/>
        <w:ind w:hanging="0" w:left="100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  <w:u w:val="single"/>
        </w:rPr>
        <w:t>PISOS</w:t>
      </w:r>
      <w:r>
        <w:rPr>
          <w:rFonts w:ascii="Arial" w:hAnsi="Arial"/>
          <w:b/>
          <w:sz w:val="22"/>
          <w:szCs w:val="22"/>
          <w:u w:val="none"/>
        </w:rPr>
        <w:t>:</w:t>
      </w:r>
      <w:r>
        <w:rPr>
          <w:rFonts w:ascii="Arial" w:hAnsi="Arial"/>
          <w:b/>
          <w:spacing w:val="1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Ficam</w:t>
      </w:r>
      <w:r>
        <w:rPr>
          <w:rFonts w:ascii="Arial MT" w:hAnsi="Arial MT"/>
          <w:spacing w:val="-4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instituídos</w:t>
      </w:r>
      <w:r>
        <w:rPr>
          <w:rFonts w:ascii="Arial MT" w:hAnsi="Arial MT"/>
          <w:spacing w:val="-7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os</w:t>
      </w:r>
      <w:r>
        <w:rPr>
          <w:rFonts w:ascii="Arial MT" w:hAnsi="Arial MT"/>
          <w:spacing w:val="-2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seguintes</w:t>
      </w:r>
      <w:r>
        <w:rPr>
          <w:rFonts w:ascii="Arial MT" w:hAnsi="Arial MT"/>
          <w:spacing w:val="-1"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>Salários</w:t>
      </w:r>
      <w:r>
        <w:rPr>
          <w:rFonts w:ascii="Arial" w:hAnsi="Arial"/>
          <w:b/>
          <w:spacing w:val="-6"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>Mínimos</w:t>
      </w:r>
      <w:r>
        <w:rPr>
          <w:rFonts w:ascii="Arial" w:hAnsi="Arial"/>
          <w:b/>
          <w:spacing w:val="-5"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>Profissionais</w:t>
      </w:r>
      <w:r>
        <w:rPr>
          <w:rFonts w:ascii="Arial" w:hAnsi="Arial"/>
          <w:b/>
          <w:spacing w:val="-1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a partir</w:t>
      </w:r>
      <w:r>
        <w:rPr>
          <w:rFonts w:ascii="Arial MT" w:hAnsi="Arial MT"/>
          <w:spacing w:val="-4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de</w:t>
      </w:r>
      <w:r>
        <w:rPr>
          <w:rFonts w:ascii="Arial MT" w:hAnsi="Arial MT"/>
          <w:spacing w:val="-1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1º</w:t>
      </w:r>
      <w:r>
        <w:rPr>
          <w:rFonts w:ascii="Arial MT" w:hAnsi="Arial MT"/>
          <w:spacing w:val="-1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de</w:t>
      </w:r>
      <w:r>
        <w:rPr>
          <w:rFonts w:ascii="Arial MT" w:hAnsi="Arial MT"/>
          <w:spacing w:val="-1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março</w:t>
      </w:r>
      <w:r>
        <w:rPr>
          <w:rFonts w:ascii="Arial MT" w:hAnsi="Arial MT"/>
          <w:spacing w:val="-5"/>
          <w:sz w:val="22"/>
          <w:szCs w:val="22"/>
        </w:rPr>
        <w:t xml:space="preserve"> </w:t>
      </w:r>
      <w:r>
        <w:rPr>
          <w:rFonts w:ascii="Arial MT" w:hAnsi="Arial MT"/>
          <w:sz w:val="22"/>
          <w:szCs w:val="22"/>
        </w:rPr>
        <w:t>de 2024:</w:t>
      </w:r>
    </w:p>
    <w:p>
      <w:pPr>
        <w:pStyle w:val="Normal"/>
        <w:spacing w:before="153" w:after="0"/>
        <w:ind w:hanging="0" w:left="100" w:right="0"/>
        <w:jc w:val="left"/>
        <w:rPr>
          <w:rFonts w:ascii="Arial MT" w:hAnsi="Arial MT"/>
          <w:b/>
          <w:bCs/>
          <w:sz w:val="24"/>
          <w:szCs w:val="24"/>
        </w:rPr>
      </w:pPr>
      <w:r>
        <w:rPr>
          <w:rFonts w:ascii="Arial MT" w:hAnsi="Arial MT"/>
          <w:b/>
          <w:bCs/>
          <w:sz w:val="24"/>
          <w:szCs w:val="24"/>
        </w:rPr>
        <w:t xml:space="preserve">Reajuste: 4,5% 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A) Empregados em geral = R$ 1.776,50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B) Empregados ocupados em serviços de limpeza e “office-boy”  R$ 1.671,00 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C) Empregados que exerçam a função de empacotador e/ou entregador de panfletos                                                                                                  SALÁRIO-MÍNIMO NACIONAL;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>D) Empregados em geral, durante o período de experiência  R$ 1.671,00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 xml:space="preserve">E) Empregados ocupados em serviços de limpeza, durante o período de experiência R$ 1.573,00 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sz w:val="22"/>
          <w:szCs w:val="22"/>
        </w:rPr>
      </w:pPr>
      <w:r>
        <w:rPr>
          <w:rFonts w:ascii="Arial" w:hAnsi="Arial"/>
          <w:b/>
          <w:sz w:val="22"/>
          <w:szCs w:val="22"/>
          <w:u w:val="single"/>
        </w:rPr>
        <w:t>DIFERENÇAS SALARIAIS: AS DIFERENÇAS SALARIAIS (MARÇO E ABRIL) INCLUSIVE PRÊMIOS, DEVERÃO SER SATISFEITAS EM UMA ÚNICA VEZ COM A FOLHA DE PAGAMENTO DO MÊS DE MAIO/2024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446" w:leader="none"/>
        </w:tabs>
        <w:spacing w:lineRule="auto" w:line="240" w:before="180" w:after="0"/>
        <w:ind w:hanging="0" w:left="445" w:right="0"/>
        <w:jc w:val="left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</w:r>
    </w:p>
    <w:p>
      <w:pPr>
        <w:pStyle w:val="BodyText"/>
        <w:spacing w:lineRule="auto" w:line="264" w:before="94" w:after="0"/>
        <w:ind w:left="100" w:right="0"/>
        <w:rPr>
          <w:sz w:val="22"/>
          <w:szCs w:val="22"/>
        </w:rPr>
      </w:pPr>
      <w:r>
        <w:rPr>
          <w:rFonts w:ascii="Arial" w:hAnsi="Arial"/>
          <w:b/>
          <w:sz w:val="22"/>
          <w:szCs w:val="22"/>
          <w:u w:val="single"/>
        </w:rPr>
        <w:t>REAJUSTE</w:t>
      </w:r>
      <w:r>
        <w:rPr>
          <w:rFonts w:ascii="Arial" w:hAnsi="Arial"/>
          <w:b/>
          <w:spacing w:val="-1"/>
          <w:sz w:val="22"/>
          <w:szCs w:val="22"/>
          <w:u w:val="single"/>
        </w:rPr>
        <w:t xml:space="preserve"> </w:t>
      </w:r>
      <w:r>
        <w:rPr>
          <w:rFonts w:ascii="Arial" w:hAnsi="Arial"/>
          <w:b/>
          <w:sz w:val="22"/>
          <w:szCs w:val="22"/>
          <w:u w:val="single"/>
        </w:rPr>
        <w:t>SALARIAL</w:t>
      </w:r>
      <w:r>
        <w:rPr>
          <w:rFonts w:ascii="Arial" w:hAnsi="Arial"/>
          <w:b/>
          <w:sz w:val="22"/>
          <w:szCs w:val="22"/>
        </w:rPr>
        <w:t xml:space="preserve"> </w:t>
      </w:r>
      <w:r>
        <w:rPr>
          <w:sz w:val="22"/>
          <w:szCs w:val="22"/>
        </w:rPr>
        <w:t>Em</w:t>
      </w:r>
      <w:r>
        <w:rPr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01º</w:t>
      </w:r>
      <w:r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de</w:t>
      </w:r>
      <w:r>
        <w:rPr>
          <w:b/>
          <w:bCs/>
          <w:spacing w:val="-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Março/2024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salários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deverão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ser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reajustados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em</w:t>
      </w:r>
      <w:r>
        <w:rPr>
          <w:spacing w:val="-4"/>
          <w:sz w:val="22"/>
          <w:szCs w:val="22"/>
        </w:rPr>
        <w:t xml:space="preserve"> </w:t>
      </w:r>
      <w:r>
        <w:rPr>
          <w:b/>
          <w:bCs/>
          <w:spacing w:val="-4"/>
          <w:sz w:val="22"/>
          <w:szCs w:val="22"/>
        </w:rPr>
        <w:t>3,86</w:t>
      </w:r>
      <w:r>
        <w:rPr>
          <w:b/>
          <w:bCs/>
          <w:sz w:val="22"/>
          <w:szCs w:val="22"/>
        </w:rPr>
        <w:t>%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sobre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os</w:t>
      </w:r>
      <w:r>
        <w:rPr>
          <w:spacing w:val="-58"/>
          <w:sz w:val="22"/>
          <w:szCs w:val="22"/>
        </w:rPr>
        <w:t xml:space="preserve"> </w:t>
      </w:r>
      <w:r>
        <w:rPr>
          <w:sz w:val="22"/>
          <w:szCs w:val="22"/>
        </w:rPr>
        <w:t>salários</w:t>
      </w:r>
      <w:r>
        <w:rPr>
          <w:spacing w:val="-5"/>
          <w:sz w:val="22"/>
          <w:szCs w:val="22"/>
        </w:rPr>
        <w:t xml:space="preserve"> percebidos em </w:t>
      </w:r>
      <w:r>
        <w:rPr>
          <w:sz w:val="22"/>
          <w:szCs w:val="22"/>
        </w:rPr>
        <w:t>Março/2023</w:t>
      </w:r>
    </w:p>
    <w:p>
      <w:pPr>
        <w:pStyle w:val="BodyText"/>
        <w:spacing w:lineRule="auto" w:line="264" w:before="94" w:after="0"/>
        <w:ind w:left="100" w:right="0"/>
        <w:jc w:val="left"/>
        <w:rPr/>
      </w:pPr>
      <w:r>
        <w:rPr/>
        <w:t xml:space="preserve">                                                   </w:t>
      </w:r>
      <w:r>
        <w:rPr/>
        <w:t xml:space="preserve">Reajuste Salarial proporcional </w:t>
      </w:r>
    </w:p>
    <w:tbl>
      <w:tblPr>
        <w:tblW w:w="4263" w:type="dxa"/>
        <w:jc w:val="left"/>
        <w:tblInd w:w="277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val="01e0"/>
      </w:tblPr>
      <w:tblGrid>
        <w:gridCol w:w="2822"/>
        <w:gridCol w:w="1440"/>
      </w:tblGrid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pacing w:val="-2"/>
                <w:sz w:val="19"/>
              </w:rPr>
              <w:t>Admissão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pacing w:val="-2"/>
                <w:sz w:val="19"/>
              </w:rPr>
              <w:t>Reajuste%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março/2023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3,86%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abril/2023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3,54%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maio/2023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3,22%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junho/2023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2,90%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julho/2023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2,58%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agosto/2023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2,26%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setembro/2023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1,94%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outubro/2023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69" w:right="53"/>
              <w:rPr>
                <w:sz w:val="19"/>
              </w:rPr>
            </w:pPr>
            <w:r>
              <w:rPr>
                <w:spacing w:val="-2"/>
                <w:sz w:val="19"/>
              </w:rPr>
              <w:t>1,62%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novembro/2023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104" w:right="35"/>
              <w:rPr>
                <w:sz w:val="19"/>
              </w:rPr>
            </w:pPr>
            <w:r>
              <w:rPr>
                <w:spacing w:val="-2"/>
                <w:sz w:val="19"/>
              </w:rPr>
              <w:t>1,30%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dezembro/2023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104" w:right="35"/>
              <w:rPr>
                <w:sz w:val="19"/>
              </w:rPr>
            </w:pPr>
            <w:r>
              <w:rPr>
                <w:spacing w:val="-2"/>
                <w:sz w:val="19"/>
              </w:rPr>
              <w:t>0,98%</w:t>
            </w:r>
          </w:p>
        </w:tc>
      </w:tr>
      <w:tr>
        <w:trPr>
          <w:trHeight w:val="237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janeiro/2024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2B2B2B"/>
              <w:right w:val="single" w:sz="12" w:space="0" w:color="808080"/>
            </w:tcBorders>
          </w:tcPr>
          <w:p>
            <w:pPr>
              <w:pStyle w:val="TableParagraph"/>
              <w:ind w:left="104" w:right="35"/>
              <w:rPr>
                <w:sz w:val="19"/>
              </w:rPr>
            </w:pPr>
            <w:r>
              <w:rPr>
                <w:spacing w:val="-2"/>
                <w:sz w:val="19"/>
              </w:rPr>
              <w:t>0,66%</w:t>
            </w:r>
          </w:p>
        </w:tc>
      </w:tr>
      <w:tr>
        <w:trPr>
          <w:trHeight w:val="120" w:hRule="atLeast"/>
        </w:trPr>
        <w:tc>
          <w:tcPr>
            <w:tcW w:w="2822" w:type="dxa"/>
            <w:tcBorders>
              <w:top w:val="single" w:sz="12" w:space="0" w:color="2B2B2B"/>
              <w:left w:val="single" w:sz="12" w:space="0" w:color="2B2B2B"/>
              <w:bottom w:val="single" w:sz="12" w:space="0" w:color="808080"/>
              <w:right w:val="single" w:sz="12" w:space="0" w:color="2B2B2B"/>
            </w:tcBorders>
          </w:tcPr>
          <w:p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fevereiro/2024</w:t>
            </w:r>
          </w:p>
        </w:tc>
        <w:tc>
          <w:tcPr>
            <w:tcW w:w="1440" w:type="dxa"/>
            <w:tcBorders>
              <w:top w:val="single" w:sz="12" w:space="0" w:color="2B2B2B"/>
              <w:left w:val="single" w:sz="12" w:space="0" w:color="2B2B2B"/>
              <w:bottom w:val="single" w:sz="12" w:space="0" w:color="808080"/>
              <w:right w:val="single" w:sz="12" w:space="0" w:color="808080"/>
            </w:tcBorders>
          </w:tcPr>
          <w:p>
            <w:pPr>
              <w:pStyle w:val="TableParagraph"/>
              <w:ind w:left="69" w:right="104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0,34%</w:t>
            </w:r>
          </w:p>
        </w:tc>
      </w:tr>
    </w:tbl>
    <w:p>
      <w:pPr>
        <w:pStyle w:val="BodyText"/>
        <w:rPr>
          <w:u w:val="single"/>
        </w:rPr>
      </w:pPr>
      <w:r>
        <w:rPr>
          <w:u w:val="single"/>
        </w:rPr>
      </w:r>
    </w:p>
    <w:p>
      <w:pPr>
        <w:pStyle w:val="Heading1"/>
        <w:ind w:left="2871" w:right="2869"/>
        <w:jc w:val="left"/>
        <w:rPr>
          <w:u w:val="none"/>
        </w:rPr>
      </w:pPr>
      <w:r>
        <w:rPr>
          <w:rFonts w:ascii="Arial" w:hAnsi="Arial"/>
          <w:b/>
          <w:bCs/>
          <w:sz w:val="22"/>
          <w:szCs w:val="22"/>
          <w:u w:val="none"/>
        </w:rPr>
        <w:t xml:space="preserve">                           </w:t>
      </w:r>
    </w:p>
    <w:p>
      <w:pPr>
        <w:pStyle w:val="Heading1"/>
        <w:ind w:left="2871" w:right="2869"/>
        <w:jc w:val="left"/>
        <w:rPr>
          <w:u w:val="none"/>
        </w:rPr>
      </w:pPr>
      <w:r>
        <w:rPr>
          <w:u w:val="none" w:color="000000"/>
        </w:rPr>
      </w:r>
    </w:p>
    <w:p>
      <w:pPr>
        <w:pStyle w:val="Heading1"/>
        <w:ind w:left="2871" w:right="2869"/>
        <w:jc w:val="left"/>
        <w:rPr>
          <w:u w:val="none"/>
        </w:rPr>
      </w:pPr>
      <w:r>
        <w:rPr>
          <w:rFonts w:ascii="Arial" w:hAnsi="Arial"/>
          <w:b/>
          <w:bCs/>
          <w:sz w:val="22"/>
          <w:szCs w:val="22"/>
          <w:u w:val="single"/>
        </w:rPr>
        <w:t xml:space="preserve">Contribuição assistencial </w:t>
      </w:r>
      <w:r>
        <w:rPr>
          <w:rFonts w:ascii="Arial" w:hAnsi="Arial"/>
          <w:b/>
          <w:bCs/>
          <w:sz w:val="22"/>
          <w:szCs w:val="22"/>
          <w:u w:val="none"/>
        </w:rPr>
        <w:t>2% nos mêses: abril/2024 – agosto/2024 e janeiro/2025 conforme CCT MR014537/2023</w:t>
      </w:r>
    </w:p>
    <w:sectPr>
      <w:type w:val="nextPage"/>
      <w:pgSz w:w="11906" w:h="16838"/>
      <w:pgMar w:left="620" w:right="680" w:gutter="0" w:header="0" w:top="70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spacing w:before="1" w:after="0"/>
      <w:ind w:left="2530"/>
      <w:outlineLvl w:val="1"/>
    </w:pPr>
    <w:rPr>
      <w:rFonts w:ascii="Calibri" w:hAnsi="Calibri" w:eastAsia="Calibri" w:cs="Calibri"/>
      <w:b/>
      <w:bCs/>
      <w:sz w:val="22"/>
      <w:szCs w:val="22"/>
      <w:u w:val="single" w:color="000000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ind w:hanging="360" w:left="820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Application>LibreOffice/7.6.6.3$Windows_X86_64 LibreOffice_project/d97b2716a9a4a2ce1391dee1765565ea469b0ae7</Application>
  <AppVersion>15.0000</AppVersion>
  <Pages>1</Pages>
  <Words>263</Words>
  <Characters>1354</Characters>
  <CharactersWithSpaces>2146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2024-05-15T13:37:10Z</dcterms:created>
  <dc:creator>Sindicato</dc:creator>
  <dc:description/>
  <dc:language>pt-BR</dc:language>
  <cp:lastModifiedBy/>
  <cp:lastPrinted>2025-01-30T14:44:32Z</cp:lastPrinted>
  <dcterms:modified xsi:type="dcterms:W3CDTF">2025-01-30T15:01:31Z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2024-05-15T00:00:00Z</vt:filetime>
  </property>
</Properties>
</file>